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200" w:before="20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-406399</wp:posOffset>
                </wp:positionV>
                <wp:extent cx="2524125" cy="7162803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088700" y="203361"/>
                          <a:ext cx="2514600" cy="7153278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365f91"/>
                                <w:sz w:val="28"/>
                                <w:vertAlign w:val="baseline"/>
                              </w:rPr>
                              <w:t xml:space="preserve">Pathway Courses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365f91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Introduction to Construction Trades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0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365f91"/>
                                <w:sz w:val="28"/>
                                <w:vertAlign w:val="baseline"/>
                              </w:rPr>
                              <w:t xml:space="preserve">Certifications / Credentials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365f91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OSHA 10/30 hr.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CPR/First Aid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80" w:right="0" w:firstLine="-1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0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365f91"/>
                                <w:sz w:val="28"/>
                                <w:vertAlign w:val="baseline"/>
                              </w:rPr>
                              <w:t xml:space="preserve">Post-Secondary Credit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365f91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Dual enrollment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Ranken Technical College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80" w:right="0" w:firstLine="-1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0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365f91"/>
                                <w:sz w:val="28"/>
                                <w:vertAlign w:val="baseline"/>
                              </w:rPr>
                              <w:t xml:space="preserve">Employment Opportunities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365f91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Journeymen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Apprenticeship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Laborer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80" w:right="0" w:firstLine="-1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0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365f91"/>
                                <w:sz w:val="28"/>
                                <w:vertAlign w:val="baseline"/>
                              </w:rPr>
                              <w:t xml:space="preserve">Student Organization(s)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0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365f91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08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365f91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SLATE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80" w:right="0" w:firstLine="-1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0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365f91"/>
                                <w:sz w:val="28"/>
                                <w:vertAlign w:val="baseline"/>
                              </w:rPr>
                              <w:t xml:space="preserve">Off-Campus Programs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365f91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Internships – 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Job Shadowing – 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20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20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365f91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20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365f91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20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365f91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20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365f91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-406399</wp:posOffset>
                </wp:positionV>
                <wp:extent cx="2524125" cy="7162803"/>
                <wp:effectExtent b="0" l="0" r="0" t="0"/>
                <wp:wrapSquare wrapText="bothSides" distB="0" distT="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5" cy="71628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-787399</wp:posOffset>
                </wp:positionV>
                <wp:extent cx="4285616" cy="769620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207955" y="0"/>
                          <a:ext cx="4276091" cy="7560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365f91"/>
                                <w:sz w:val="40"/>
                                <w:vertAlign w:val="baseline"/>
                              </w:rPr>
                              <w:t xml:space="preserve">Introduction to Construction Trades/Practice &amp; Skill Development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365f91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This course introduces students to core construction trade competencies for varying general labor/skill employment within the construction field.  The course includes instruction in basic blueprint reading and application; communication and interpersonal skills; safety &amp; OSHA requirements; computer technology and construction mathematic calculation.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Entrance Requirements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3366cc"/>
                                <w:sz w:val="22"/>
                                <w:vertAlign w:val="baseline"/>
                              </w:rPr>
                              <w:t xml:space="preserve">GPA Recommendations: 2.0 or greater core subject area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3366cc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3366cc"/>
                                <w:sz w:val="22"/>
                                <w:vertAlign w:val="baseline"/>
                              </w:rPr>
                              <w:t xml:space="preserve">Completion of 2 pg. essay on: “Why Do You Want to Pursue a Career in the Construction field”?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3366cc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Juniors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Composition/Grammar/ American History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Algebra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ACT/SAT Prep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Seniors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English /Government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College Summit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Geometry/College Algebra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Class requirements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3366cc"/>
                                <w:sz w:val="22"/>
                                <w:vertAlign w:val="baseline"/>
                              </w:rPr>
                              <w:t xml:space="preserve">Students can bring $50 to cover equipment/uniform requirements or provide the following on their own:  steel toed safety work boots, carpenter’s pants (not cargo pants), long sleeved, collared, button up work shirt, &amp; a hard hat.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3366cc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20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20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-787399</wp:posOffset>
                </wp:positionV>
                <wp:extent cx="4285616" cy="7696200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5616" cy="769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0</wp:posOffset>
                </wp:positionV>
                <wp:extent cx="352425" cy="399416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74550" y="3585055"/>
                          <a:ext cx="342900" cy="389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45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Phone: 314-231-3720 | Fax: 314-345-4540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20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0</wp:posOffset>
                </wp:positionV>
                <wp:extent cx="352425" cy="399416"/>
                <wp:effectExtent b="0" l="0" r="0" t="0"/>
                <wp:wrapSquare wrapText="bothSides" distB="0" distT="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994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9" w:type="default"/>
      <w:footerReference r:id="rId10" w:type="default"/>
      <w:pgSz w:h="15840" w:w="12240" w:orient="portrait"/>
      <w:pgMar w:bottom="720" w:top="2160" w:left="72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365f91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65f91"/>
        <w:sz w:val="24"/>
        <w:szCs w:val="24"/>
        <w:u w:val="none"/>
        <w:shd w:fill="auto" w:val="clear"/>
        <w:vertAlign w:val="baseline"/>
        <w:rtl w:val="0"/>
      </w:rPr>
      <w:t xml:space="preserve">St. Louis Public Schools • 801 N. 11th Street • St. Louis, MO, 63101 • slps.org</w:t>
    </w:r>
  </w:p>
  <w:p w:rsidR="00000000" w:rsidDel="00000000" w:rsidP="00000000" w:rsidRDefault="00000000" w:rsidRPr="00000000" w14:paraId="0000000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200" w:line="276" w:lineRule="auto"/>
      <w:ind w:left="0" w:right="0" w:firstLine="0"/>
      <w:jc w:val="right"/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72"/>
        <w:szCs w:val="72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4f81bd"/>
        <w:sz w:val="72"/>
        <w:szCs w:val="7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1852612</wp:posOffset>
              </wp:positionH>
              <wp:positionV relativeFrom="page">
                <wp:posOffset>-14289</wp:posOffset>
              </wp:positionV>
              <wp:extent cx="6867525" cy="1362078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17000" y="3103724"/>
                        <a:ext cx="6858000" cy="1352553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ffectLst>
                        <a:outerShdw algn="tl" dir="5400000" dist="22997">
                          <a:srgbClr val="000000">
                            <a:alpha val="34901"/>
                          </a:srgbClr>
                        </a:outerShdw>
                      </a:effectLst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1852612</wp:posOffset>
              </wp:positionH>
              <wp:positionV relativeFrom="page">
                <wp:posOffset>-14289</wp:posOffset>
              </wp:positionV>
              <wp:extent cx="6867525" cy="1362078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67525" cy="136207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4f81bd"/>
        <w:sz w:val="72"/>
        <w:szCs w:val="7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0</wp:posOffset>
          </wp:positionH>
          <wp:positionV relativeFrom="margin">
            <wp:posOffset>-2174871</wp:posOffset>
          </wp:positionV>
          <wp:extent cx="1762121" cy="1369057"/>
          <wp:effectExtent b="0" l="0" r="0" t="0"/>
          <wp:wrapSquare wrapText="bothSides" distB="0" distT="0" distL="114300" distR="11430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2121" cy="136905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1765300</wp:posOffset>
              </wp:positionH>
              <wp:positionV relativeFrom="paragraph">
                <wp:posOffset>-469899</wp:posOffset>
              </wp:positionV>
              <wp:extent cx="5019678" cy="1199516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2840924" y="3185005"/>
                        <a:ext cx="5010153" cy="11899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20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f79646"/>
                              <w:sz w:val="48"/>
                              <w:vertAlign w:val="baseline"/>
                            </w:rPr>
                            <w:t xml:space="preserve">CAREER AND TECHNICAL EDUCATION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20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f79646"/>
                              <w:sz w:val="4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1765300</wp:posOffset>
              </wp:positionH>
              <wp:positionV relativeFrom="paragraph">
                <wp:posOffset>-469899</wp:posOffset>
              </wp:positionV>
              <wp:extent cx="5019678" cy="1199516"/>
              <wp:effectExtent b="0" l="0" r="0" t="0"/>
              <wp:wrapNone/>
              <wp:docPr id="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19678" cy="119951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0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200" w:line="276" w:lineRule="auto"/>
      <w:ind w:left="0" w:right="0" w:firstLine="0"/>
      <w:jc w:val="left"/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72"/>
        <w:szCs w:val="7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lang w:val="en"/>
      </w:rPr>
    </w:rPrDefault>
    <w:pPrDefault>
      <w:pPr>
        <w:spacing w:after="200"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4f81bd" w:space="0" w:sz="24" w:val="single"/>
        <w:left w:color="4f81bd" w:space="0" w:sz="24" w:val="single"/>
        <w:bottom w:color="4f81bd" w:space="0" w:sz="24" w:val="single"/>
        <w:right w:color="4f81bd" w:space="0" w:sz="24" w:val="single"/>
      </w:pBdr>
      <w:shd w:fill="4f81bd" w:val="clear"/>
      <w:spacing w:after="0" w:lineRule="auto"/>
    </w:pPr>
    <w:rPr>
      <w:b w:val="1"/>
      <w:smallCaps w:val="1"/>
      <w:color w:val="ffffff"/>
      <w:sz w:val="22"/>
      <w:szCs w:val="22"/>
    </w:rPr>
  </w:style>
  <w:style w:type="paragraph" w:styleId="Heading2">
    <w:name w:val="heading 2"/>
    <w:basedOn w:val="Normal"/>
    <w:next w:val="Normal"/>
    <w:pPr>
      <w:pBdr>
        <w:top w:color="dbe5f1" w:space="0" w:sz="24" w:val="single"/>
        <w:left w:color="dbe5f1" w:space="0" w:sz="24" w:val="single"/>
        <w:bottom w:color="dbe5f1" w:space="0" w:sz="24" w:val="single"/>
        <w:right w:color="dbe5f1" w:space="0" w:sz="24" w:val="single"/>
      </w:pBdr>
      <w:shd w:fill="dbe5f1" w:val="clear"/>
      <w:spacing w:after="0" w:lineRule="auto"/>
    </w:pPr>
    <w:rPr>
      <w:smallCaps w:val="1"/>
      <w:sz w:val="22"/>
      <w:szCs w:val="22"/>
    </w:rPr>
  </w:style>
  <w:style w:type="paragraph" w:styleId="Heading3">
    <w:name w:val="heading 3"/>
    <w:basedOn w:val="Normal"/>
    <w:next w:val="Normal"/>
    <w:pPr>
      <w:pBdr>
        <w:top w:color="4f81bd" w:space="2" w:sz="6" w:val="single"/>
        <w:left w:color="4f81bd" w:space="2" w:sz="6" w:val="single"/>
      </w:pBdr>
      <w:spacing w:after="0" w:before="300" w:lineRule="auto"/>
    </w:pPr>
    <w:rPr>
      <w:smallCaps w:val="1"/>
      <w:color w:val="243f60"/>
      <w:sz w:val="22"/>
      <w:szCs w:val="22"/>
    </w:rPr>
  </w:style>
  <w:style w:type="paragraph" w:styleId="Heading4">
    <w:name w:val="heading 4"/>
    <w:basedOn w:val="Normal"/>
    <w:next w:val="Normal"/>
    <w:pPr>
      <w:pBdr>
        <w:top w:color="4f81bd" w:space="2" w:sz="6" w:val="dotted"/>
        <w:left w:color="4f81bd" w:space="2" w:sz="6" w:val="dotted"/>
      </w:pBdr>
      <w:spacing w:after="0" w:before="300" w:lineRule="auto"/>
    </w:pPr>
    <w:rPr>
      <w:smallCaps w:val="1"/>
      <w:color w:val="365f91"/>
      <w:sz w:val="22"/>
      <w:szCs w:val="22"/>
    </w:rPr>
  </w:style>
  <w:style w:type="paragraph" w:styleId="Heading5">
    <w:name w:val="heading 5"/>
    <w:basedOn w:val="Normal"/>
    <w:next w:val="Normal"/>
    <w:pPr>
      <w:pBdr>
        <w:bottom w:color="4f81bd" w:space="1" w:sz="6" w:val="single"/>
      </w:pBdr>
      <w:spacing w:after="0" w:before="300" w:lineRule="auto"/>
    </w:pPr>
    <w:rPr>
      <w:smallCaps w:val="1"/>
      <w:color w:val="365f91"/>
      <w:sz w:val="22"/>
      <w:szCs w:val="22"/>
    </w:rPr>
  </w:style>
  <w:style w:type="paragraph" w:styleId="Heading6">
    <w:name w:val="heading 6"/>
    <w:basedOn w:val="Normal"/>
    <w:next w:val="Normal"/>
    <w:pPr>
      <w:pBdr>
        <w:bottom w:color="4f81bd" w:space="1" w:sz="6" w:val="dotted"/>
      </w:pBdr>
      <w:spacing w:after="0" w:before="300" w:lineRule="auto"/>
    </w:pPr>
    <w:rPr>
      <w:smallCaps w:val="1"/>
      <w:color w:val="365f9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Relationship Id="rId3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